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ED" w:rsidRPr="008D17ED" w:rsidRDefault="008D17ED" w:rsidP="008D17ED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  <w:r w:rsidRPr="008D17ED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 xml:space="preserve">Порядок и правила подключения новых абонентов </w:t>
      </w:r>
    </w:p>
    <w:p w:rsidR="008D17ED" w:rsidRPr="008D17ED" w:rsidRDefault="008D17ED" w:rsidP="008D17ED">
      <w:pPr>
        <w:shd w:val="clear" w:color="auto" w:fill="FFFFFF"/>
        <w:spacing w:after="12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  <w:r w:rsidRPr="008D17ED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>к сетям водоснабжения и водоотведения</w:t>
      </w:r>
    </w:p>
    <w:p w:rsidR="008D17ED" w:rsidRDefault="008D17ED" w:rsidP="008D17ED">
      <w:pPr>
        <w:shd w:val="clear" w:color="auto" w:fill="FFFFFF"/>
        <w:spacing w:after="12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</w:p>
    <w:p w:rsidR="009A22A8" w:rsidRPr="009A22A8" w:rsidRDefault="009A22A8" w:rsidP="00283D92">
      <w:pPr>
        <w:shd w:val="clear" w:color="auto" w:fill="FFFFFF"/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  <w:r w:rsidRPr="009A22A8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В соответствии с подпунктом г) пункта 3 Стандартов раскрытия информации в сфере водоснабжения и водоотведения утвержденных Постановлением Правительства РФ № 108 от 26.01.2023 г. «О стандартах раскрытия информации в сфере водоснабжения и водоотведения» Кавказский завод ЖБШ – филиал АО «БЭТ»</w:t>
      </w:r>
      <w:r w:rsidR="00C656B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(далее – Кавказский завод ЖБШ)</w:t>
      </w:r>
      <w:r w:rsidRPr="009A22A8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 xml:space="preserve"> информирует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 и централизованной системе водоотведения</w:t>
      </w:r>
      <w:r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  <w:t>.</w:t>
      </w:r>
    </w:p>
    <w:p w:rsidR="009A22A8" w:rsidRDefault="009A22A8" w:rsidP="00283D92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</w:p>
    <w:p w:rsidR="00EE4206" w:rsidRPr="00EE4206" w:rsidRDefault="00EE4206" w:rsidP="00283D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Данный порядок разработан на основании:</w:t>
      </w:r>
    </w:p>
    <w:p w:rsidR="00EE4206" w:rsidRPr="00283D92" w:rsidRDefault="00EE4206" w:rsidP="00283D92">
      <w:pPr>
        <w:pStyle w:val="a7"/>
        <w:numPr>
          <w:ilvl w:val="0"/>
          <w:numId w:val="3"/>
        </w:numPr>
        <w:shd w:val="clear" w:color="auto" w:fill="FFFFFF"/>
        <w:spacing w:after="120" w:line="240" w:lineRule="auto"/>
        <w:ind w:left="426" w:right="-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Постановлени</w:t>
      </w:r>
      <w:r w:rsid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Правительства Российской Федерации № 83 от 13.02.2006 года «Правила определения и предоставления технических условий подключения объекта капитального строительства к сетям инженерно-технического обеспечения;</w:t>
      </w:r>
    </w:p>
    <w:p w:rsidR="00EE4206" w:rsidRPr="00283D92" w:rsidRDefault="00EE4206" w:rsidP="00283D92">
      <w:pPr>
        <w:pStyle w:val="a7"/>
        <w:numPr>
          <w:ilvl w:val="0"/>
          <w:numId w:val="3"/>
        </w:numPr>
        <w:shd w:val="clear" w:color="auto" w:fill="FFFFFF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Постановлени</w:t>
      </w:r>
      <w:r w:rsid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Правительства Российской Федерации №778 от 29 июня 2017 года № 778 «О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горячего, холодного водоснабжения и водоотведения»</w:t>
      </w:r>
      <w:r w:rsid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EE4206" w:rsidRPr="00283D92" w:rsidRDefault="008D17ED" w:rsidP="00283D92">
      <w:pPr>
        <w:pStyle w:val="a7"/>
        <w:numPr>
          <w:ilvl w:val="0"/>
          <w:numId w:val="3"/>
        </w:numPr>
        <w:shd w:val="clear" w:color="auto" w:fill="FFFFFF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Федерального</w:t>
      </w:r>
      <w:r w:rsidR="00EE4206"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EE4206"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№416 от 07.12.2011 года «О водоснабжении и водоотведении»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EE4206" w:rsidRPr="00283D92" w:rsidRDefault="00EE4206" w:rsidP="00283D92">
      <w:pPr>
        <w:pStyle w:val="a7"/>
        <w:numPr>
          <w:ilvl w:val="0"/>
          <w:numId w:val="3"/>
        </w:numPr>
        <w:shd w:val="clear" w:color="auto" w:fill="FFFFFF"/>
        <w:spacing w:after="120" w:line="240" w:lineRule="auto"/>
        <w:ind w:left="426" w:right="-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Постановлени</w:t>
      </w:r>
      <w:r w:rsid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Правительства Российской Федерации №644 от 29.07.2013 года «Об утверждении Правил холодного водоснабжения и водоотведения и о внесении - «Градостроительный кодекс Российской Федерации» от 29.12.2004;</w:t>
      </w:r>
    </w:p>
    <w:p w:rsidR="00EE4206" w:rsidRPr="00283D92" w:rsidRDefault="00EE4206" w:rsidP="00283D92">
      <w:pPr>
        <w:pStyle w:val="a7"/>
        <w:numPr>
          <w:ilvl w:val="0"/>
          <w:numId w:val="3"/>
        </w:numPr>
        <w:shd w:val="clear" w:color="auto" w:fill="FFFFFF"/>
        <w:spacing w:after="120" w:line="240" w:lineRule="auto"/>
        <w:ind w:left="426" w:right="-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СП 31.13330.2012 «Водоснабжение. Наружные сети и сооружения» дата введения </w:t>
      </w:r>
      <w:r w:rsidR="00B21AB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2013-01-</w:t>
      </w:r>
      <w:r w:rsid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01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EE4206" w:rsidRPr="008D17ED" w:rsidRDefault="00EE4206" w:rsidP="00B21ABC">
      <w:pPr>
        <w:shd w:val="clear" w:color="auto" w:fill="FFFFFF"/>
        <w:spacing w:after="12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Почтовый адрес и адрес фактического нахождения органов управления Кавказск</w:t>
      </w:r>
      <w:r w:rsid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ого</w:t>
      </w: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завод</w:t>
      </w:r>
      <w:r w:rsid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ЖБШ</w:t>
      </w:r>
      <w:r w:rsid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352188, Краснодарский край, </w:t>
      </w:r>
      <w:proofErr w:type="spellStart"/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Гулькевичский</w:t>
      </w:r>
      <w:proofErr w:type="spellEnd"/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район</w:t>
      </w:r>
      <w:r w:rsidR="00C65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пгт</w:t>
      </w:r>
      <w:proofErr w:type="spellEnd"/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proofErr w:type="spellStart"/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Красносельский</w:t>
      </w:r>
      <w:proofErr w:type="spellEnd"/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ул. Красная, д.83.</w:t>
      </w:r>
    </w:p>
    <w:p w:rsidR="00EE4206" w:rsidRPr="008D17ED" w:rsidRDefault="00EE4206" w:rsidP="00B21AB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Электронная почта: </w:t>
      </w:r>
      <w:hyperlink r:id="rId5" w:history="1">
        <w:r w:rsidRPr="008D17ED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kavkaz</w:t>
        </w:r>
        <w:r w:rsidRPr="008D17ED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@</w:t>
        </w:r>
        <w:r w:rsidRPr="008D17ED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beteltrans</w:t>
        </w:r>
        <w:r w:rsidRPr="008D17ED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proofErr w:type="spellStart"/>
        <w:r w:rsidRPr="008D17ED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EE4206" w:rsidRPr="008D17ED" w:rsidRDefault="00EE4206" w:rsidP="00B21AB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Телефоны:</w:t>
      </w:r>
      <w:r w:rsidR="00283D92"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(86160) 3-07-97, факс (86160) 3-08-00 (автомат) — приемная;</w:t>
      </w:r>
    </w:p>
    <w:p w:rsidR="008D17ED" w:rsidRDefault="00EE4206" w:rsidP="00B21ABC">
      <w:pPr>
        <w:shd w:val="clear" w:color="auto" w:fill="FFFFFF"/>
        <w:spacing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Режим работы </w:t>
      </w:r>
      <w:r w:rsidR="008D17ED"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Кавказского завода ЖБШ</w:t>
      </w: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  <w:r w:rsid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8D17ED" w:rsidRPr="008D17ED" w:rsidRDefault="008D17ED" w:rsidP="008D17ED">
      <w:pPr>
        <w:pStyle w:val="a7"/>
        <w:numPr>
          <w:ilvl w:val="0"/>
          <w:numId w:val="8"/>
        </w:numPr>
        <w:shd w:val="clear" w:color="auto" w:fill="FFFFFF"/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понедельник-пятница – </w:t>
      </w:r>
      <w:r w:rsidR="00EE4206"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 08:00 до 17:00; </w:t>
      </w:r>
    </w:p>
    <w:p w:rsidR="00EE4206" w:rsidRPr="008D17ED" w:rsidRDefault="00EE4206" w:rsidP="008D17ED">
      <w:pPr>
        <w:pStyle w:val="a7"/>
        <w:numPr>
          <w:ilvl w:val="0"/>
          <w:numId w:val="8"/>
        </w:numPr>
        <w:shd w:val="clear" w:color="auto" w:fill="FFFFFF"/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перерыв: с 12:00 до 13:00.</w:t>
      </w:r>
    </w:p>
    <w:p w:rsidR="008D17ED" w:rsidRDefault="00EE4206" w:rsidP="00B21ABC">
      <w:pPr>
        <w:shd w:val="clear" w:color="auto" w:fill="FFFFFF"/>
        <w:spacing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Абонентский отдел </w:t>
      </w:r>
      <w:r w:rsidR="008D17ED"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Кавказского завода ЖБШ</w:t>
      </w: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</w:p>
    <w:p w:rsidR="008D17ED" w:rsidRPr="008D17ED" w:rsidRDefault="008D17ED" w:rsidP="008D17ED">
      <w:pPr>
        <w:pStyle w:val="a7"/>
        <w:numPr>
          <w:ilvl w:val="0"/>
          <w:numId w:val="9"/>
        </w:numPr>
        <w:shd w:val="clear" w:color="auto" w:fill="FFFFFF"/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понедельник-пятница – </w:t>
      </w:r>
      <w:r w:rsidR="00EE4206"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08:00 до 1</w:t>
      </w:r>
      <w:r w:rsidR="0062711A"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="00EE4206"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:00; </w:t>
      </w:r>
    </w:p>
    <w:p w:rsidR="00EE4206" w:rsidRPr="008D17ED" w:rsidRDefault="00EE4206" w:rsidP="008D17ED">
      <w:pPr>
        <w:pStyle w:val="a7"/>
        <w:numPr>
          <w:ilvl w:val="0"/>
          <w:numId w:val="9"/>
        </w:numPr>
        <w:shd w:val="clear" w:color="auto" w:fill="FFFFFF"/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перерыв: с 12:00 до 13:00.</w:t>
      </w:r>
    </w:p>
    <w:p w:rsidR="00EE4206" w:rsidRPr="00EE4206" w:rsidRDefault="00EE4206" w:rsidP="00B21AB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возникшим вопросам обращаться по телефон</w:t>
      </w:r>
      <w:r w:rsidR="008D17E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ам:</w:t>
      </w:r>
    </w:p>
    <w:tbl>
      <w:tblPr>
        <w:tblW w:w="906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4677"/>
      </w:tblGrid>
      <w:tr w:rsidR="00EE4206" w:rsidRPr="00EE4206" w:rsidTr="008D17ED">
        <w:tc>
          <w:tcPr>
            <w:tcW w:w="43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E4206" w:rsidRPr="00EE4206" w:rsidRDefault="00EE4206" w:rsidP="008D17ED">
            <w:pPr>
              <w:spacing w:before="60" w:after="6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75F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46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E4206" w:rsidRPr="00EE4206" w:rsidRDefault="00EE4206" w:rsidP="008D17E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42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(86160) </w:t>
            </w:r>
            <w:r w:rsidRPr="006175F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EE42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  <w:r w:rsidRPr="006175F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</w:t>
            </w:r>
            <w:r w:rsidRPr="00EE42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-8</w:t>
            </w:r>
            <w:r w:rsidRPr="006175F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</w:tr>
      <w:tr w:rsidR="00EE4206" w:rsidRPr="00EE4206" w:rsidTr="008D17ED">
        <w:tc>
          <w:tcPr>
            <w:tcW w:w="43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E4206" w:rsidRPr="00EE4206" w:rsidRDefault="00EE4206" w:rsidP="008D17ED">
            <w:pPr>
              <w:spacing w:before="60" w:after="6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42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Юри</w:t>
            </w:r>
            <w:r w:rsidRPr="006175F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сконсульт</w:t>
            </w:r>
          </w:p>
        </w:tc>
        <w:tc>
          <w:tcPr>
            <w:tcW w:w="46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E4206" w:rsidRPr="00EE4206" w:rsidRDefault="00EE4206" w:rsidP="008D17E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42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(86160) </w:t>
            </w:r>
            <w:r w:rsidRPr="006175F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3-07</w:t>
            </w:r>
            <w:r w:rsidRPr="00EE42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  <w:r w:rsidRPr="006175F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97</w:t>
            </w:r>
          </w:p>
        </w:tc>
      </w:tr>
      <w:tr w:rsidR="00EE4206" w:rsidRPr="00EE4206" w:rsidTr="008D17ED">
        <w:tc>
          <w:tcPr>
            <w:tcW w:w="43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E4206" w:rsidRPr="00EE4206" w:rsidRDefault="00EE4206" w:rsidP="008D17ED">
            <w:pPr>
              <w:spacing w:before="60" w:after="6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6175F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Цех энергообеспечения</w:t>
            </w:r>
          </w:p>
        </w:tc>
        <w:tc>
          <w:tcPr>
            <w:tcW w:w="46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EE4206" w:rsidRPr="00EE4206" w:rsidRDefault="00EE4206" w:rsidP="008D17E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42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(86160) </w:t>
            </w:r>
            <w:r w:rsidR="0062711A" w:rsidRPr="006175F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EE42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  <w:r w:rsidR="0062711A" w:rsidRPr="006175F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EE42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6-</w:t>
            </w:r>
            <w:r w:rsidR="0062711A" w:rsidRPr="006175F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</w:tr>
    </w:tbl>
    <w:p w:rsidR="00283D92" w:rsidRDefault="00283D92" w:rsidP="00283D92">
      <w:pPr>
        <w:shd w:val="clear" w:color="auto" w:fill="FFFFFF"/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</w:pPr>
    </w:p>
    <w:p w:rsidR="00283D92" w:rsidRDefault="00283D92" w:rsidP="00283D92">
      <w:pPr>
        <w:shd w:val="clear" w:color="auto" w:fill="FFFFFF"/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</w:pPr>
    </w:p>
    <w:p w:rsidR="00EE4206" w:rsidRPr="00EE4206" w:rsidRDefault="00EE4206" w:rsidP="006175F6">
      <w:pPr>
        <w:shd w:val="clear" w:color="auto" w:fill="FFFFFF"/>
        <w:spacing w:after="100" w:afterAutospacing="1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bookmarkStart w:id="0" w:name="_GoBack"/>
      <w:bookmarkEnd w:id="0"/>
      <w:r w:rsidRPr="00095D37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lastRenderedPageBreak/>
        <w:t>Шаг 1. Получение технических условий.</w:t>
      </w:r>
    </w:p>
    <w:p w:rsidR="00EE4206" w:rsidRPr="00EE4206" w:rsidRDefault="00EE4206" w:rsidP="00283D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Выдача технических условий предприятием </w:t>
      </w:r>
      <w:r w:rsidR="00C65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Кавказский завод ЖБШ</w:t>
      </w: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осуществляется на основании Постановление Правительства РФ от 30.11.2021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Федерации".</w:t>
      </w:r>
    </w:p>
    <w:p w:rsidR="00EE4206" w:rsidRPr="00EE4206" w:rsidRDefault="0062711A" w:rsidP="00283D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Заявление </w:t>
      </w:r>
      <w:r w:rsidR="00EE4206"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предоставлении технических условий долж</w:t>
      </w:r>
      <w:r w:rsidRP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</w:t>
      </w:r>
      <w:r w:rsidR="00EE4206"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содержать:</w:t>
      </w:r>
    </w:p>
    <w:p w:rsidR="00EE4206" w:rsidRPr="00283D92" w:rsidRDefault="00EE4206" w:rsidP="00283D92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 лица, направившего запрос, его местонахождение и почтовый адрес;</w:t>
      </w:r>
    </w:p>
    <w:p w:rsidR="00EE4206" w:rsidRPr="00283D92" w:rsidRDefault="00EE4206" w:rsidP="00283D92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EE4206" w:rsidRPr="00283D92" w:rsidRDefault="00EE4206" w:rsidP="00283D92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правоустанавливающие документы на земельный участок (для правообладателя земельного участка);</w:t>
      </w:r>
    </w:p>
    <w:p w:rsidR="00EE4206" w:rsidRPr="00283D92" w:rsidRDefault="00EE4206" w:rsidP="00283D92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EE4206" w:rsidRPr="00283D92" w:rsidRDefault="00EE4206" w:rsidP="00283D92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информацию о разрешенном использовании земельного участка;</w:t>
      </w:r>
    </w:p>
    <w:p w:rsidR="00EE4206" w:rsidRPr="00283D92" w:rsidRDefault="00EE4206" w:rsidP="00283D92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EE4206" w:rsidRPr="00283D92" w:rsidRDefault="00EE4206" w:rsidP="00283D92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EE4206" w:rsidRPr="00283D92" w:rsidRDefault="00EE4206" w:rsidP="00283D92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EE4206" w:rsidRPr="00283D92" w:rsidRDefault="00EE4206" w:rsidP="00283D92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планируемую величину не</w:t>
      </w:r>
      <w:r w:rsidR="00B21AB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обходимой подключаемой нагрузки.</w:t>
      </w:r>
    </w:p>
    <w:p w:rsidR="00EE4206" w:rsidRPr="00EE4206" w:rsidRDefault="00EE4206" w:rsidP="00283D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Срок выдачи технических условий предприятием </w:t>
      </w:r>
      <w:r w:rsidR="0062711A" w:rsidRP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Кавказский завод ЖБШ</w:t>
      </w: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составляет </w:t>
      </w:r>
      <w:r w:rsidRPr="00B21AB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7 рабочих дней</w:t>
      </w: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даты получения за</w:t>
      </w:r>
      <w:r w:rsidR="0062711A" w:rsidRP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явления</w:t>
      </w: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EE4206" w:rsidRPr="00EE4206" w:rsidRDefault="00B21ABC" w:rsidP="00283D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Примечания</w:t>
      </w:r>
      <w:r w:rsidR="00EE4206"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EE4206" w:rsidRPr="00283D92" w:rsidRDefault="00EE4206" w:rsidP="00283D92">
      <w:pPr>
        <w:pStyle w:val="a7"/>
        <w:numPr>
          <w:ilvl w:val="0"/>
          <w:numId w:val="2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выдача технических условий осуществляется без взимания платы;</w:t>
      </w:r>
    </w:p>
    <w:p w:rsidR="00EE4206" w:rsidRPr="00283D92" w:rsidRDefault="00EE4206" w:rsidP="00283D92">
      <w:pPr>
        <w:pStyle w:val="a7"/>
        <w:numPr>
          <w:ilvl w:val="0"/>
          <w:numId w:val="2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осуществляющую эксплуатацию сетей инженерно-технического обеспечения, о смене правообладателя в месячный срок с момента регистрации прав (при нарушении данного срока </w:t>
      </w:r>
      <w:r w:rsidR="0062711A"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Кавказский завод ЖБШ</w:t>
      </w:r>
      <w:r w:rsidR="00B21AB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вправе изменить технические условия);</w:t>
      </w:r>
    </w:p>
    <w:p w:rsidR="00EE4206" w:rsidRPr="00283D92" w:rsidRDefault="00EE4206" w:rsidP="00283D92">
      <w:pPr>
        <w:pStyle w:val="a7"/>
        <w:numPr>
          <w:ilvl w:val="0"/>
          <w:numId w:val="2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срок действия технических условий 3 года, а при комплексном развитии территории </w:t>
      </w:r>
      <w:r w:rsidR="00B21AB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менее 5 лет, если иное не предусмотрено законодательством Российской Федерации;</w:t>
      </w:r>
    </w:p>
    <w:p w:rsidR="00EE4206" w:rsidRDefault="00EE4206" w:rsidP="00283D92">
      <w:pPr>
        <w:pStyle w:val="a7"/>
        <w:numPr>
          <w:ilvl w:val="0"/>
          <w:numId w:val="2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получения технических условий необходимо обратиться в </w:t>
      </w:r>
      <w:r w:rsidR="0062711A"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приемную Кавказского завода ЖБШ</w:t>
      </w:r>
      <w:r w:rsidR="00B21AB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83636"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заявлением по образцу, приведенному ниже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283D92" w:rsidRDefault="00283D92" w:rsidP="00283D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83D92" w:rsidRDefault="00283D92" w:rsidP="00283D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83D92" w:rsidRPr="00283D92" w:rsidRDefault="00283D92" w:rsidP="00283D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83636" w:rsidRDefault="00B83636" w:rsidP="00B836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Директору Кавказского завода </w:t>
      </w:r>
    </w:p>
    <w:p w:rsidR="00B83636" w:rsidRDefault="00B83636" w:rsidP="00B836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ЖБШ –филиала АО «БЭТ»</w:t>
      </w:r>
    </w:p>
    <w:p w:rsidR="00B83636" w:rsidRDefault="00B83636" w:rsidP="00B836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</w:rPr>
        <w:t>Цымбалюку</w:t>
      </w:r>
      <w:proofErr w:type="spellEnd"/>
      <w:r>
        <w:rPr>
          <w:rFonts w:ascii="Times New Roman" w:hAnsi="Times New Roman" w:cs="Times New Roman"/>
        </w:rPr>
        <w:t xml:space="preserve"> В.А.</w:t>
      </w:r>
    </w:p>
    <w:p w:rsidR="00B83636" w:rsidRDefault="00B83636" w:rsidP="00B836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от_</w:t>
      </w:r>
      <w:r w:rsidR="00095D37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</w:t>
      </w:r>
    </w:p>
    <w:p w:rsidR="00B83636" w:rsidRDefault="00B83636" w:rsidP="00B836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B83636" w:rsidRDefault="00B83636" w:rsidP="00B83636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Контактные данные </w:t>
      </w:r>
      <w:r>
        <w:rPr>
          <w:rFonts w:ascii="Times New Roman" w:hAnsi="Times New Roman" w:cs="Times New Roman"/>
          <w:i/>
          <w:iCs/>
        </w:rPr>
        <w:t>(адрес, телефон):</w:t>
      </w:r>
    </w:p>
    <w:p w:rsidR="00B83636" w:rsidRDefault="00B83636" w:rsidP="00B836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B83636" w:rsidRDefault="00B83636" w:rsidP="00B836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B83636" w:rsidRDefault="00B83636" w:rsidP="00B836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B83636" w:rsidRDefault="00B83636" w:rsidP="00B836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B83636" w:rsidRDefault="00B83636" w:rsidP="00B836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выдаче технических условий </w:t>
      </w:r>
      <w:bookmarkStart w:id="1" w:name="_Hlk104196762"/>
      <w:r>
        <w:rPr>
          <w:rFonts w:ascii="Times New Roman" w:hAnsi="Times New Roman" w:cs="Times New Roman"/>
        </w:rPr>
        <w:t xml:space="preserve">на подключение (технологическое присоединение) </w:t>
      </w:r>
      <w:r w:rsidR="006175F6">
        <w:rPr>
          <w:rFonts w:ascii="Times New Roman" w:hAnsi="Times New Roman" w:cs="Times New Roman"/>
        </w:rPr>
        <w:t xml:space="preserve">и подключение </w:t>
      </w:r>
      <w:r>
        <w:rPr>
          <w:rFonts w:ascii="Times New Roman" w:hAnsi="Times New Roman" w:cs="Times New Roman"/>
        </w:rPr>
        <w:t xml:space="preserve">к централизованным системам холодного водоснабжения и водоотведения </w:t>
      </w:r>
    </w:p>
    <w:bookmarkEnd w:id="1"/>
    <w:p w:rsidR="00B83636" w:rsidRDefault="00B83636" w:rsidP="00B836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выдать технические условия на подключение (технологическое присоединение) </w:t>
      </w:r>
      <w:r w:rsidR="006175F6">
        <w:rPr>
          <w:rFonts w:ascii="Times New Roman" w:hAnsi="Times New Roman" w:cs="Times New Roman"/>
        </w:rPr>
        <w:t xml:space="preserve">и подключить </w:t>
      </w:r>
      <w:r>
        <w:rPr>
          <w:rFonts w:ascii="Times New Roman" w:hAnsi="Times New Roman" w:cs="Times New Roman"/>
        </w:rPr>
        <w:t>к централизованным системам холодного водоснабжения и водоотведения</w:t>
      </w:r>
    </w:p>
    <w:p w:rsidR="00B83636" w:rsidRDefault="00B83636" w:rsidP="00B83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 связи с (новым строительством, реконструкцией, модернизацией – указать </w:t>
      </w:r>
      <w:proofErr w:type="gramStart"/>
      <w:r>
        <w:rPr>
          <w:rFonts w:ascii="Times New Roman" w:hAnsi="Times New Roman" w:cs="Times New Roman"/>
        </w:rPr>
        <w:t>нужное)_</w:t>
      </w:r>
      <w:proofErr w:type="gramEnd"/>
      <w:r>
        <w:rPr>
          <w:rFonts w:ascii="Times New Roman" w:hAnsi="Times New Roman" w:cs="Times New Roman"/>
        </w:rPr>
        <w:t>________________________</w:t>
      </w:r>
    </w:p>
    <w:p w:rsidR="00B83636" w:rsidRDefault="00B83636" w:rsidP="00B83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Наименование объекта _____________________________________________________________________________</w:t>
      </w:r>
    </w:p>
    <w:p w:rsidR="00B83636" w:rsidRDefault="00B83636" w:rsidP="00B83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B83636" w:rsidRDefault="00B83636" w:rsidP="00B83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Местонахождение объекта __________________________________________________________________________</w:t>
      </w:r>
    </w:p>
    <w:p w:rsidR="00B83636" w:rsidRDefault="00B83636" w:rsidP="00B83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B83636" w:rsidRDefault="00B83636" w:rsidP="00B83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Требуется подключение к системе: </w:t>
      </w:r>
      <w:r>
        <w:rPr>
          <w:rFonts w:ascii="Times New Roman" w:hAnsi="Times New Roman" w:cs="Times New Roman"/>
          <w:i/>
          <w:iCs/>
        </w:rPr>
        <w:t>холодное водоснабжение, водоотведение</w:t>
      </w:r>
      <w:r>
        <w:rPr>
          <w:rFonts w:ascii="Times New Roman" w:hAnsi="Times New Roman" w:cs="Times New Roman"/>
        </w:rPr>
        <w:t xml:space="preserve"> (подчеркнуть нужное).</w:t>
      </w:r>
    </w:p>
    <w:p w:rsidR="00B83636" w:rsidRDefault="00B83636" w:rsidP="00B83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Необходимые виды ресурсов или услуг, планируемых к получению через централизованную систему (получение питьевой или технической воды, сброс хозяйственно-бытовых или производственных сточных вод), а также виды подключаемых сетей (при подключении к централизованной системе водопроводных и (или) канализационных сетей):_____________________________________________________________________________________________</w:t>
      </w:r>
    </w:p>
    <w:p w:rsidR="00B83636" w:rsidRDefault="00B83636" w:rsidP="00B83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Информация о предельных параметрах разрешенного строительства (реконструкции) подключаемых объектов, соответствующих указанному земельному участку________________________________________________________ </w:t>
      </w:r>
    </w:p>
    <w:p w:rsidR="00B83636" w:rsidRDefault="00B83636" w:rsidP="00B83636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(высота объекта, этажность, протяженность и диаметр сети)</w:t>
      </w:r>
    </w:p>
    <w:p w:rsidR="00B83636" w:rsidRDefault="00B83636" w:rsidP="00B83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Планируемый срок ввода в эксплуатацию подключаемого объекта (указывается при наличии соответствующей </w:t>
      </w:r>
      <w:proofErr w:type="gramStart"/>
      <w:r>
        <w:rPr>
          <w:rFonts w:ascii="Times New Roman" w:hAnsi="Times New Roman" w:cs="Times New Roman"/>
        </w:rPr>
        <w:t>информации)_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83636" w:rsidRDefault="00B83636" w:rsidP="00B83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 Планируемая величина максимальной необходимой мощности (нагрузки) составляет: _____________</w:t>
      </w:r>
      <w:proofErr w:type="spellStart"/>
      <w:r>
        <w:rPr>
          <w:rFonts w:ascii="Times New Roman" w:hAnsi="Times New Roman" w:cs="Times New Roman"/>
        </w:rPr>
        <w:t>куб.м</w:t>
      </w:r>
      <w:proofErr w:type="spellEnd"/>
      <w:r>
        <w:rPr>
          <w:rFonts w:ascii="Times New Roman" w:hAnsi="Times New Roman" w:cs="Times New Roman"/>
        </w:rPr>
        <w:t>./сутки.</w:t>
      </w:r>
    </w:p>
    <w:p w:rsidR="00B83636" w:rsidRDefault="00B83636" w:rsidP="00B83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Необходимость пожаротушения: наружного/автоматического _____л/сек., количество пожарных </w:t>
      </w:r>
      <w:proofErr w:type="spellStart"/>
      <w:r>
        <w:rPr>
          <w:rFonts w:ascii="Times New Roman" w:hAnsi="Times New Roman" w:cs="Times New Roman"/>
        </w:rPr>
        <w:t>кранов___штук</w:t>
      </w:r>
      <w:proofErr w:type="spellEnd"/>
    </w:p>
    <w:p w:rsidR="00B83636" w:rsidRDefault="00B83636" w:rsidP="00B83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Результаты рассмотрения запроса прошу направить (на адрес электронной почты, письмом посредством почтовой связи по адресу, иной способ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_______________________________________________________________</w:t>
      </w:r>
    </w:p>
    <w:p w:rsidR="00B83636" w:rsidRDefault="00B83636" w:rsidP="00B83636">
      <w:pPr>
        <w:jc w:val="both"/>
        <w:rPr>
          <w:rFonts w:ascii="Times New Roman" w:hAnsi="Times New Roman" w:cs="Times New Roman"/>
        </w:rPr>
      </w:pPr>
    </w:p>
    <w:p w:rsidR="00B83636" w:rsidRDefault="00B83636" w:rsidP="00B836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Примечание. К настоящему запросу прилагаются документы, предусмотренные пунктом 14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B83636" w:rsidRDefault="00B83636" w:rsidP="00B836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Дата__________________________</w:t>
      </w:r>
    </w:p>
    <w:p w:rsidR="00B83636" w:rsidRDefault="00B83636" w:rsidP="00B836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Подпись_______________________</w:t>
      </w:r>
    </w:p>
    <w:p w:rsidR="00283D92" w:rsidRDefault="00283D92" w:rsidP="00283D92">
      <w:pPr>
        <w:spacing w:after="120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B83636" w:rsidRPr="00D16AF6" w:rsidRDefault="00B83636" w:rsidP="00283D92">
      <w:pPr>
        <w:spacing w:after="12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AF6">
        <w:rPr>
          <w:rFonts w:ascii="Times New Roman" w:hAnsi="Times New Roman" w:cs="Times New Roman"/>
          <w:i/>
          <w:iCs/>
          <w:sz w:val="24"/>
          <w:szCs w:val="24"/>
        </w:rPr>
        <w:t>К настоящему запросу прилагаются документы, предусмотренные пунктом 14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водоотведения, утвержденных постановлением Правительства Российской Федерации от 30 ноября 2021 г. N 2130</w:t>
      </w:r>
    </w:p>
    <w:p w:rsidR="00B83636" w:rsidRPr="00D16AF6" w:rsidRDefault="00B83636" w:rsidP="00283D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16AF6">
        <w:rPr>
          <w:rFonts w:ascii="Times New Roman" w:hAnsi="Times New Roman" w:cs="Times New Roman"/>
          <w:sz w:val="24"/>
          <w:szCs w:val="24"/>
        </w:rPr>
        <w:t>а)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B83636" w:rsidRPr="00D16AF6" w:rsidRDefault="00B83636" w:rsidP="00283D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16AF6">
        <w:rPr>
          <w:rFonts w:ascii="Times New Roman" w:hAnsi="Times New Roman" w:cs="Times New Roman"/>
          <w:sz w:val="24"/>
          <w:szCs w:val="24"/>
        </w:rPr>
        <w:t xml:space="preserve">б) копии правоустанавливающих и </w:t>
      </w:r>
      <w:proofErr w:type="spellStart"/>
      <w:r w:rsidRPr="00D16AF6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D16AF6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D16AF6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D16AF6"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B83636" w:rsidRPr="00D16AF6" w:rsidRDefault="00B83636" w:rsidP="00283D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16AF6">
        <w:rPr>
          <w:rFonts w:ascii="Times New Roman" w:hAnsi="Times New Roman" w:cs="Times New Roman"/>
          <w:sz w:val="24"/>
          <w:szCs w:val="24"/>
        </w:rPr>
        <w:t xml:space="preserve">в) копии правоустанавливающих и </w:t>
      </w:r>
      <w:proofErr w:type="spellStart"/>
      <w:r w:rsidRPr="00D16AF6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D16AF6">
        <w:rPr>
          <w:rFonts w:ascii="Times New Roman" w:hAnsi="Times New Roman" w:cs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D16AF6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D16AF6"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B83636" w:rsidRPr="00D16AF6" w:rsidRDefault="00B83636" w:rsidP="00283D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16AF6">
        <w:rPr>
          <w:rFonts w:ascii="Times New Roman" w:hAnsi="Times New Roman" w:cs="Times New Roman"/>
          <w:sz w:val="24"/>
          <w:szCs w:val="24"/>
        </w:rPr>
        <w:t>г)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B83636" w:rsidRPr="00D16AF6" w:rsidRDefault="00B83636" w:rsidP="00283D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16AF6">
        <w:rPr>
          <w:rFonts w:ascii="Times New Roman" w:hAnsi="Times New Roman" w:cs="Times New Roman"/>
          <w:sz w:val="24"/>
          <w:szCs w:val="24"/>
        </w:rPr>
        <w:lastRenderedPageBreak/>
        <w:t>д) градостроительный план земельного участка (при его наличии);</w:t>
      </w:r>
    </w:p>
    <w:p w:rsidR="00B83636" w:rsidRPr="00D16AF6" w:rsidRDefault="00B83636" w:rsidP="00283D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16AF6">
        <w:rPr>
          <w:rFonts w:ascii="Times New Roman" w:hAnsi="Times New Roman" w:cs="Times New Roman"/>
          <w:sz w:val="24"/>
          <w:szCs w:val="24"/>
        </w:rPr>
        <w:t>е)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настоящих Правил);</w:t>
      </w:r>
    </w:p>
    <w:p w:rsidR="00B83636" w:rsidRPr="00D16AF6" w:rsidRDefault="00B83636" w:rsidP="00283D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16AF6">
        <w:rPr>
          <w:rFonts w:ascii="Times New Roman" w:hAnsi="Times New Roman" w:cs="Times New Roman"/>
          <w:sz w:val="24"/>
          <w:szCs w:val="24"/>
        </w:rPr>
        <w:t>ж) при обращении с запросом о выдаче технических условий инженерного обеспечения территории комплексного развития, к запросу о выдаче технических условий должна быть приложена копия договора о комплексном развитии территории;</w:t>
      </w:r>
    </w:p>
    <w:p w:rsidR="00B83636" w:rsidRPr="00D16AF6" w:rsidRDefault="00B83636" w:rsidP="00283D9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AF6">
        <w:rPr>
          <w:rFonts w:ascii="Times New Roman" w:hAnsi="Times New Roman" w:cs="Times New Roman"/>
          <w:sz w:val="24"/>
          <w:szCs w:val="24"/>
        </w:rPr>
        <w:t>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подпункте "г" пункта 9 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целях.</w:t>
      </w:r>
    </w:p>
    <w:p w:rsidR="00B83636" w:rsidRPr="00D16AF6" w:rsidRDefault="00B83636" w:rsidP="00283D9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AF6">
        <w:rPr>
          <w:rFonts w:ascii="Times New Roman" w:hAnsi="Times New Roman" w:cs="Times New Roman"/>
          <w:sz w:val="24"/>
          <w:szCs w:val="24"/>
        </w:rPr>
        <w:t xml:space="preserve">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</w:t>
      </w:r>
      <w:r w:rsidR="00B21ABC" w:rsidRPr="00D16AF6">
        <w:rPr>
          <w:rFonts w:ascii="Times New Roman" w:hAnsi="Times New Roman" w:cs="Times New Roman"/>
          <w:sz w:val="24"/>
          <w:szCs w:val="24"/>
        </w:rPr>
        <w:t>РФ</w:t>
      </w:r>
      <w:r w:rsidRPr="00D16AF6">
        <w:rPr>
          <w:rFonts w:ascii="Times New Roman" w:hAnsi="Times New Roman" w:cs="Times New Roman"/>
          <w:sz w:val="24"/>
          <w:szCs w:val="24"/>
        </w:rPr>
        <w:t>.</w:t>
      </w:r>
    </w:p>
    <w:p w:rsidR="00D16AF6" w:rsidRDefault="00D16AF6" w:rsidP="00C656B3">
      <w:pPr>
        <w:shd w:val="clear" w:color="auto" w:fill="FFFFFF"/>
        <w:spacing w:before="240" w:after="240" w:line="240" w:lineRule="auto"/>
        <w:ind w:right="-142" w:firstLine="709"/>
        <w:rPr>
          <w:rFonts w:ascii="Times New Roman" w:hAnsi="Times New Roman" w:cs="Times New Roman"/>
        </w:rPr>
      </w:pPr>
    </w:p>
    <w:p w:rsidR="00EE4206" w:rsidRPr="00EE4206" w:rsidRDefault="00EE4206" w:rsidP="00283D92">
      <w:pPr>
        <w:shd w:val="clear" w:color="auto" w:fill="FFFFFF"/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175F6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Шаг 2. Изготовление и согласование технической документации.</w:t>
      </w:r>
    </w:p>
    <w:p w:rsidR="00EE4206" w:rsidRPr="00EE4206" w:rsidRDefault="00EE4206" w:rsidP="00283D92">
      <w:pPr>
        <w:shd w:val="clear" w:color="auto" w:fill="FFFFFF"/>
        <w:spacing w:after="12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основании выданных технических условий необходимо обратиться в проектную организацию для разработки технической документации на строительство сетей. Документация подлежит обязательному согласованию с </w:t>
      </w:r>
      <w:r w:rsidR="0062711A" w:rsidRP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Кавказским заводом ЖБШ</w:t>
      </w:r>
      <w:r w:rsidR="00C65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месячный срок с момента разработки.</w:t>
      </w:r>
    </w:p>
    <w:p w:rsidR="00EE4206" w:rsidRPr="00EE4206" w:rsidRDefault="00EE4206" w:rsidP="00283D92">
      <w:pPr>
        <w:shd w:val="clear" w:color="auto" w:fill="FFFFFF"/>
        <w:spacing w:after="12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 xml:space="preserve">Для выполнения согласования технической документации необходимо обратиться </w:t>
      </w:r>
      <w:r w:rsidR="0062711A"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r w:rsidR="0062711A" w:rsidRP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приемную Кавказского завода ЖБШ</w:t>
      </w:r>
      <w:r w:rsidRPr="00D16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EE4206" w:rsidRPr="00EE4206" w:rsidRDefault="00EE4206" w:rsidP="00283D92">
      <w:pPr>
        <w:shd w:val="clear" w:color="auto" w:fill="FFFFFF"/>
        <w:spacing w:after="12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Согласование осуществляется бесплатно.</w:t>
      </w:r>
    </w:p>
    <w:p w:rsidR="00EE4206" w:rsidRDefault="00EE4206" w:rsidP="00283D92">
      <w:pPr>
        <w:shd w:val="clear" w:color="auto" w:fill="FFFFFF"/>
        <w:spacing w:after="12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 согласования документации – </w:t>
      </w:r>
      <w:r w:rsidRPr="006175F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 рабочих дней с даты подачи заявления.</w:t>
      </w:r>
    </w:p>
    <w:p w:rsidR="00B21ABC" w:rsidRPr="00EE4206" w:rsidRDefault="00B21ABC" w:rsidP="00D16AF6">
      <w:pPr>
        <w:shd w:val="clear" w:color="auto" w:fill="FFFFFF"/>
        <w:spacing w:before="240" w:after="24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E4206" w:rsidRPr="00EE4206" w:rsidRDefault="00EE4206" w:rsidP="00283D92">
      <w:pPr>
        <w:shd w:val="clear" w:color="auto" w:fill="FFFFFF"/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175F6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Шаг 3. Заключение договора на подключение (технологическое присоединение).</w:t>
      </w:r>
    </w:p>
    <w:p w:rsidR="00EE4206" w:rsidRPr="00EE4206" w:rsidRDefault="00EE4206" w:rsidP="00283D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Предприятием </w:t>
      </w:r>
      <w:r w:rsidR="00E579EE" w:rsidRP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Кавказский завод </w:t>
      </w:r>
      <w:r w:rsidR="00D16AF6" w:rsidRPr="00D16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ЖБШ </w:t>
      </w: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тариф на подключение (технологическое подключение) в Департаменте регулирования тарифов Краснодарского края</w:t>
      </w:r>
      <w:r w:rsidR="00E579EE" w:rsidRP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утверждался</w:t>
      </w: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Для заключения договора о подключении заявитель направляет исполнителю заявление о подключении содержащее следующие сведения:</w:t>
      </w:r>
    </w:p>
    <w:p w:rsidR="00EE4206" w:rsidRPr="00D16AF6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16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 исполнителя, которому направлено заявление о подключении;</w:t>
      </w:r>
    </w:p>
    <w:p w:rsidR="00EE4206" w:rsidRPr="00D16AF6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16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 заявителе и его контактные данные:</w:t>
      </w:r>
    </w:p>
    <w:p w:rsidR="00EE4206" w:rsidRPr="00283D92" w:rsidRDefault="00EE4206" w:rsidP="00D16AF6">
      <w:pPr>
        <w:pStyle w:val="a7"/>
        <w:numPr>
          <w:ilvl w:val="0"/>
          <w:numId w:val="5"/>
        </w:numPr>
        <w:shd w:val="clear" w:color="auto" w:fill="FFFFFF"/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указанного органа, место нахождения, почтовый адрес, контактный телефон, адрес электронной почты;</w:t>
      </w:r>
    </w:p>
    <w:p w:rsidR="00EE4206" w:rsidRPr="00283D92" w:rsidRDefault="00EE4206" w:rsidP="00D16AF6">
      <w:pPr>
        <w:pStyle w:val="a7"/>
        <w:numPr>
          <w:ilvl w:val="0"/>
          <w:numId w:val="5"/>
        </w:numPr>
        <w:shd w:val="clear" w:color="auto" w:fill="FFFFFF"/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юридических лиц </w:t>
      </w:r>
      <w:r w:rsidR="00D16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полное и сокращенное наименования, основной государственный регистрационный номер записи в </w:t>
      </w:r>
      <w:r w:rsidR="00C65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ЕГРЮЛ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C65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ИНН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место нахождения и адрес, указанные в </w:t>
      </w:r>
      <w:r w:rsidR="00C65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ЕГРЮЛ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почтовый адрес, фактический адрес, контактный телефон, адрес электронной почты;</w:t>
      </w:r>
    </w:p>
    <w:p w:rsidR="00EE4206" w:rsidRPr="00283D92" w:rsidRDefault="00EE4206" w:rsidP="00D16AF6">
      <w:pPr>
        <w:pStyle w:val="a7"/>
        <w:numPr>
          <w:ilvl w:val="0"/>
          <w:numId w:val="5"/>
        </w:numPr>
        <w:shd w:val="clear" w:color="auto" w:fill="FFFFFF"/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для индивидуальных предпринимателей - наименование, основной государственный регистрационный номер записи в </w:t>
      </w:r>
      <w:r w:rsidR="00C65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ЕГРИП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C65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ИНН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адрес регистрации по месту жительства, почтовый адрес, контактный телефон, адрес электронной почты;</w:t>
      </w:r>
    </w:p>
    <w:p w:rsidR="00EE4206" w:rsidRPr="00283D92" w:rsidRDefault="00EE4206" w:rsidP="00D16AF6">
      <w:pPr>
        <w:pStyle w:val="a7"/>
        <w:numPr>
          <w:ilvl w:val="0"/>
          <w:numId w:val="5"/>
        </w:numPr>
        <w:shd w:val="clear" w:color="auto" w:fill="FFFFFF"/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физических лиц </w:t>
      </w:r>
      <w:r w:rsid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фамилия, имя, отчество (последнее - при наличии), дата рождения, данные паспорта или иного документа, удостоверяющего личность, </w:t>
      </w:r>
      <w:r w:rsidR="00C65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ИНН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страховой номер индивидуального лицевого счета, адрес регистрации по месту жительства, почтовый адрес, контактный телефон, адрес электронной почты;</w:t>
      </w:r>
    </w:p>
    <w:p w:rsidR="00283D92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основания обращения с заявлением о подключении (указание, кем именно из перечня лиц, имеющих право обратиться с заявлением о подключении, является это лицо, а для правообладателя земельного участка также информация о праве лица на земельный участок, на который расположен подключаемый объект, основания возникновения такого права);</w:t>
      </w:r>
    </w:p>
    <w:p w:rsidR="00283D92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 и местонахождение подключаемого объекта;</w:t>
      </w:r>
    </w:p>
    <w:p w:rsidR="00283D92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 централизованной системы, для подключения к которой подается заявление о подключении (централизованная система горячего водоснабжения, централизованная система холодного водоснабжения, централизованная система водоотведения), необходимые виды ресурсов или услуг, планируемых к получению через такую централизованную систему (получение питьевой, технической или горячей воды, сброс хозяйственно-бытовых, производственных или поверхностных сточных вод);</w:t>
      </w:r>
    </w:p>
    <w:p w:rsidR="00283D92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основание для заключения договора о подключении;</w:t>
      </w:r>
    </w:p>
    <w:p w:rsidR="00283D92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характеристика земельного участка, на котором располагается подключаемый объект, в том числе площадь, кадастровый номер, вид разрешенного использования такого земельного участка;</w:t>
      </w:r>
    </w:p>
    <w:p w:rsidR="00283D92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данные об общей подключаемой мощности (нагрузке), включая данные о подключаемой мощности (нагрузке) по каждому этапу ввода подключаемых объектов;</w:t>
      </w:r>
    </w:p>
    <w:p w:rsidR="00283D92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информация о предельных параметрах разрешенного строительства, реконструкции, модернизации подключаемого объекта;</w:t>
      </w:r>
    </w:p>
    <w:p w:rsidR="00283D92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технические параметры подключаемого объекта (сведения о назначении объекта, высоте и об этажности зданий, строений, сооружений);</w:t>
      </w:r>
    </w:p>
    <w:p w:rsidR="00283D92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 подключении к централизованным системам горячего водоснабжения или холодного водоснабжения - наличие и возможность использования иных способов отведения сточных вод, кроме централизованных систем водоотведения, при подключении к централизованной системе горячего водоснабжения - наличие и возможность использования собственной нецентрализованной системы горячего водоснабжения (с указанием мощности и режима работы), при подключении к централизованной системе водоотведения - наличие иных источников водоснабжения, кроме централизованных систем горячего и холодного водоснабжения с указанием объемов горячей и холодной воды, получаемой из таких иных источников водоснабжения, при подключении к централизованной ливневой системе водоотведения </w:t>
      </w:r>
      <w:r w:rsidR="00C65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информация</w:t>
      </w:r>
      <w:r w:rsidR="00C65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площади и характеристике покрытия земельного участка, с которого осуществляется (будет осуществляться) сброс поверхностных сточных вод в централизованную ливневую систему водоотведения, в том числе неорганизованный сброс поверхностных сточных вод;</w:t>
      </w:r>
    </w:p>
    <w:p w:rsidR="00283D92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и дата выдачи технических условий (в случае их получения до заключения договора о подключении);</w:t>
      </w:r>
    </w:p>
    <w:p w:rsidR="00283D92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объекта;</w:t>
      </w:r>
    </w:p>
    <w:p w:rsidR="00EE4206" w:rsidRPr="00283D92" w:rsidRDefault="00EE4206" w:rsidP="00D16AF6">
      <w:pPr>
        <w:pStyle w:val="a7"/>
        <w:numPr>
          <w:ilvl w:val="0"/>
          <w:numId w:val="10"/>
        </w:numPr>
        <w:shd w:val="clear" w:color="auto" w:fill="FFFFFF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расположение средств измерений и приборов учета горячей воды, холодной воды и сточных вод (при их наличии).</w:t>
      </w:r>
    </w:p>
    <w:p w:rsidR="00EE4206" w:rsidRDefault="00EE4206" w:rsidP="00283D9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Примечание: </w:t>
      </w:r>
      <w:r w:rsidR="00E579EE" w:rsidRP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лат</w:t>
      </w:r>
      <w:r w:rsidR="00E579EE" w:rsidRP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 подключение </w:t>
      </w:r>
      <w:r w:rsidR="00E579EE" w:rsidRP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 </w:t>
      </w: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взимается</w:t>
      </w:r>
      <w:r w:rsidR="00E579EE" w:rsidRP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EE4206" w:rsidRPr="00EE4206" w:rsidRDefault="00EE4206" w:rsidP="00283D92">
      <w:pPr>
        <w:shd w:val="clear" w:color="auto" w:fill="FFFFFF"/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175F6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lastRenderedPageBreak/>
        <w:t>Шаг 4. Заключение договора на отпуск питьевой воды и приём сточных вод.</w:t>
      </w:r>
    </w:p>
    <w:p w:rsidR="00EE4206" w:rsidRDefault="00EE4206" w:rsidP="00283D92">
      <w:pPr>
        <w:shd w:val="clear" w:color="auto" w:fill="FFFFFF"/>
        <w:spacing w:after="12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 заключении договора на техническое присоединение необходимо обратиться </w:t>
      </w:r>
      <w:r w:rsidR="00E579EE"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r w:rsidR="00E579EE" w:rsidRP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приемную Кавказского завода ЖБШ</w:t>
      </w:r>
      <w:r w:rsidR="00D16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 заявкой о заключении договора на </w:t>
      </w:r>
      <w:r w:rsidR="006175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тпуск питьевой воды и/или прием сточных вод, далее по тексту – договор, с приложением нижеуказанных документов</w:t>
      </w:r>
      <w:r w:rsidR="00D16A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175F6" w:rsidRDefault="006175F6" w:rsidP="00283D92">
      <w:pPr>
        <w:shd w:val="clear" w:color="auto" w:fill="FFFFFF"/>
        <w:spacing w:after="120" w:line="240" w:lineRule="auto"/>
        <w:ind w:right="-142" w:firstLine="709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175F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Для абонентов частного сектора</w:t>
      </w:r>
      <w:r w:rsidR="00D16AF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:</w:t>
      </w:r>
    </w:p>
    <w:p w:rsidR="00312EA8" w:rsidRPr="00283D92" w:rsidRDefault="00312EA8" w:rsidP="00283D92">
      <w:pPr>
        <w:pStyle w:val="a7"/>
        <w:numPr>
          <w:ilvl w:val="0"/>
          <w:numId w:val="7"/>
        </w:numPr>
        <w:shd w:val="clear" w:color="auto" w:fill="FFFFFF"/>
        <w:spacing w:after="120" w:line="240" w:lineRule="auto"/>
        <w:ind w:left="426" w:right="-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фамилия, имя, отчество;</w:t>
      </w:r>
    </w:p>
    <w:p w:rsidR="00312EA8" w:rsidRPr="00283D92" w:rsidRDefault="00312EA8" w:rsidP="00283D92">
      <w:pPr>
        <w:pStyle w:val="a7"/>
        <w:numPr>
          <w:ilvl w:val="0"/>
          <w:numId w:val="7"/>
        </w:numPr>
        <w:shd w:val="clear" w:color="auto" w:fill="FFFFFF"/>
        <w:spacing w:after="120" w:line="240" w:lineRule="auto"/>
        <w:ind w:left="426" w:right="-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серия, номер и дата выдачи паспорта или иного документа, удостоверяющего личность в соответствии с законодательством РФ;</w:t>
      </w:r>
    </w:p>
    <w:p w:rsidR="00312EA8" w:rsidRPr="00283D92" w:rsidRDefault="00095D37" w:rsidP="00283D92">
      <w:pPr>
        <w:pStyle w:val="a7"/>
        <w:numPr>
          <w:ilvl w:val="0"/>
          <w:numId w:val="7"/>
        </w:numPr>
        <w:shd w:val="clear" w:color="auto" w:fill="FFFFFF"/>
        <w:spacing w:after="120" w:line="240" w:lineRule="auto"/>
        <w:ind w:left="426" w:right="-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 регистрации по месту жительства;</w:t>
      </w:r>
    </w:p>
    <w:p w:rsidR="006175F6" w:rsidRPr="00283D92" w:rsidRDefault="006175F6" w:rsidP="00283D92">
      <w:pPr>
        <w:pStyle w:val="a7"/>
        <w:numPr>
          <w:ilvl w:val="0"/>
          <w:numId w:val="7"/>
        </w:numPr>
        <w:shd w:val="clear" w:color="auto" w:fill="FFFFFF"/>
        <w:spacing w:after="120" w:line="240" w:lineRule="auto"/>
        <w:ind w:left="426" w:right="-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документ, подтверждающий право собственности (пользования) на жилое помещение </w:t>
      </w:r>
      <w:r w:rsidR="00E50D91"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(жилой дом, земельный участок);</w:t>
      </w:r>
    </w:p>
    <w:p w:rsidR="00E50D91" w:rsidRPr="00283D92" w:rsidRDefault="00312EA8" w:rsidP="00283D92">
      <w:pPr>
        <w:pStyle w:val="a7"/>
        <w:numPr>
          <w:ilvl w:val="0"/>
          <w:numId w:val="7"/>
        </w:numPr>
        <w:shd w:val="clear" w:color="auto" w:fill="FFFFFF"/>
        <w:spacing w:after="120" w:line="240" w:lineRule="auto"/>
        <w:ind w:left="426" w:right="-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r w:rsidR="00E50D91"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окумент, удостоверяющий личность собственника (паспорт);</w:t>
      </w:r>
    </w:p>
    <w:p w:rsidR="00E50D91" w:rsidRPr="00283D92" w:rsidRDefault="00E50D91" w:rsidP="00283D92">
      <w:pPr>
        <w:pStyle w:val="a7"/>
        <w:numPr>
          <w:ilvl w:val="0"/>
          <w:numId w:val="7"/>
        </w:numPr>
        <w:shd w:val="clear" w:color="auto" w:fill="FFFFFF"/>
        <w:spacing w:after="120" w:line="240" w:lineRule="auto"/>
        <w:ind w:left="426" w:right="-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домовую книгу (справку о составе семьи);</w:t>
      </w:r>
    </w:p>
    <w:p w:rsidR="00E50D91" w:rsidRPr="00283D92" w:rsidRDefault="00E50D91" w:rsidP="00283D92">
      <w:pPr>
        <w:pStyle w:val="a7"/>
        <w:numPr>
          <w:ilvl w:val="0"/>
          <w:numId w:val="7"/>
        </w:numPr>
        <w:shd w:val="clear" w:color="auto" w:fill="FFFFFF"/>
        <w:spacing w:after="120" w:line="240" w:lineRule="auto"/>
        <w:ind w:left="426" w:right="-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техническую документацию наружных водопроводно-канализационных сетей;</w:t>
      </w:r>
    </w:p>
    <w:p w:rsidR="00E50D91" w:rsidRPr="00283D92" w:rsidRDefault="00E50D91" w:rsidP="00283D92">
      <w:pPr>
        <w:pStyle w:val="a7"/>
        <w:numPr>
          <w:ilvl w:val="0"/>
          <w:numId w:val="7"/>
        </w:numPr>
        <w:shd w:val="clear" w:color="auto" w:fill="FFFFFF"/>
        <w:spacing w:after="120" w:line="240" w:lineRule="auto"/>
        <w:ind w:left="426" w:right="-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информацию об объеме забираемой воды и сведения о виде деятельности, осуществляемой абонентом (количество пользователей, перечень водоразборных устройств, поливная площадь, объем воды на хозяйственные нужды и др.);</w:t>
      </w:r>
    </w:p>
    <w:p w:rsidR="00E50D91" w:rsidRPr="00283D92" w:rsidRDefault="00312EA8" w:rsidP="00283D92">
      <w:pPr>
        <w:pStyle w:val="a7"/>
        <w:numPr>
          <w:ilvl w:val="0"/>
          <w:numId w:val="7"/>
        </w:numPr>
        <w:shd w:val="clear" w:color="auto" w:fill="FFFFFF"/>
        <w:spacing w:after="120" w:line="240" w:lineRule="auto"/>
        <w:ind w:left="426" w:right="-14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3D9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площадь земельного участка, принадлежащего абоненту, на котором расположены здания и сооружения, принадлежащие абоненту на праве собственности или на ином законном основании,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вод.</w:t>
      </w:r>
    </w:p>
    <w:p w:rsidR="00E50D91" w:rsidRPr="006175F6" w:rsidRDefault="00E50D91" w:rsidP="00D16AF6">
      <w:pPr>
        <w:shd w:val="clear" w:color="auto" w:fill="FFFFFF"/>
        <w:spacing w:after="120" w:line="240" w:lineRule="auto"/>
        <w:ind w:right="-142" w:firstLine="709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EE4206" w:rsidRDefault="00283D92" w:rsidP="00283D92">
      <w:pPr>
        <w:shd w:val="clear" w:color="auto" w:fill="FFFFFF"/>
        <w:spacing w:after="12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Д</w:t>
      </w:r>
      <w:r w:rsidR="00EE4206" w:rsidRPr="00095D37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 xml:space="preserve">оговор заключается при наличии необходимых документов – в день личного обращения </w:t>
      </w:r>
      <w:r w:rsidR="00E579EE"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r w:rsidR="00E579EE" w:rsidRPr="00095D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приемную Кавказского завода ЖБШ</w:t>
      </w:r>
      <w:r w:rsidR="00E579EE" w:rsidRPr="00095D37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 xml:space="preserve"> </w:t>
      </w:r>
      <w:r w:rsidR="00EE4206" w:rsidRPr="00095D37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(</w:t>
      </w:r>
      <w:r w:rsidR="00E579EE" w:rsidRPr="00095D37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3</w:t>
      </w:r>
      <w:r w:rsidR="00EE4206" w:rsidRPr="00095D37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 xml:space="preserve"> этаж административного корпуса)</w:t>
      </w:r>
      <w:r w:rsidR="00E579EE" w:rsidRPr="00095D37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.</w:t>
      </w:r>
      <w:r w:rsidR="00B83636" w:rsidRPr="00095D37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 xml:space="preserve"> Перечень является исчерпывающим, требова</w:t>
      </w:r>
      <w:r w:rsidR="006175F6" w:rsidRPr="00095D37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>ть</w:t>
      </w:r>
      <w:r w:rsidR="00B83636" w:rsidRPr="00095D37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ru-RU"/>
        </w:rPr>
        <w:t xml:space="preserve"> </w:t>
      </w:r>
      <w:r w:rsidR="00B83636" w:rsidRPr="00095D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Кавказск</w:t>
      </w:r>
      <w:r w:rsidR="006175F6" w:rsidRPr="00095D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ому</w:t>
      </w:r>
      <w:r w:rsidR="00B83636" w:rsidRPr="00095D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завод</w:t>
      </w:r>
      <w:r w:rsidR="006175F6" w:rsidRPr="00095D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r w:rsidR="00B83636" w:rsidRPr="00095D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ЖБШ</w:t>
      </w:r>
      <w:r w:rsidR="00C656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83636" w:rsidRPr="00095D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предоставление документов и сведений, не предусмотренных действующим законодательством РФ о градостроительной деятельности </w:t>
      </w:r>
      <w:r w:rsidR="006175F6" w:rsidRPr="00095D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законодательством РФ в сфере водоснабжения и водоотведения запрещено.</w:t>
      </w:r>
    </w:p>
    <w:p w:rsidR="00D16AF6" w:rsidRDefault="00D16AF6" w:rsidP="00D16AF6">
      <w:pPr>
        <w:shd w:val="clear" w:color="auto" w:fill="FFFFFF"/>
        <w:spacing w:before="240" w:after="24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E4206" w:rsidRPr="00EE4206" w:rsidRDefault="00EE4206" w:rsidP="00283D92">
      <w:pPr>
        <w:shd w:val="clear" w:color="auto" w:fill="FFFFFF"/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095D37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 xml:space="preserve">Шаг </w:t>
      </w:r>
      <w:r w:rsidR="00E579EE" w:rsidRPr="00095D37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5</w:t>
      </w:r>
      <w:r w:rsidRPr="00095D37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. Подготовка и выдача акта о технологическом присоединении.</w:t>
      </w:r>
    </w:p>
    <w:p w:rsidR="00283D92" w:rsidRPr="00095D37" w:rsidRDefault="00EE4206" w:rsidP="00283D92">
      <w:pPr>
        <w:shd w:val="clear" w:color="auto" w:fill="FFFFFF"/>
        <w:spacing w:after="12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20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 выполнения работ по заключению договорных отношений и выполнению всех инженерно-технических мероприятий составляется Акт о подключении (техническом присоединении) в соответствии с Постановлением Правительства РФ от 29.07.2013 N 644 (ред. от 30.11.2021)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sectPr w:rsidR="00283D92" w:rsidRPr="0009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3AF1"/>
    <w:multiLevelType w:val="hybridMultilevel"/>
    <w:tmpl w:val="DF98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97C6D"/>
    <w:multiLevelType w:val="hybridMultilevel"/>
    <w:tmpl w:val="D318C614"/>
    <w:lvl w:ilvl="0" w:tplc="F6D4E77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34269"/>
    <w:multiLevelType w:val="hybridMultilevel"/>
    <w:tmpl w:val="FB768CF6"/>
    <w:lvl w:ilvl="0" w:tplc="B7B4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03C76"/>
    <w:multiLevelType w:val="hybridMultilevel"/>
    <w:tmpl w:val="6C92B0EA"/>
    <w:lvl w:ilvl="0" w:tplc="B7B4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64E7B"/>
    <w:multiLevelType w:val="hybridMultilevel"/>
    <w:tmpl w:val="16E6C7F2"/>
    <w:lvl w:ilvl="0" w:tplc="B7B4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83442"/>
    <w:multiLevelType w:val="hybridMultilevel"/>
    <w:tmpl w:val="21760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816CD"/>
    <w:multiLevelType w:val="hybridMultilevel"/>
    <w:tmpl w:val="9BA219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3A01785"/>
    <w:multiLevelType w:val="hybridMultilevel"/>
    <w:tmpl w:val="E27C5EF2"/>
    <w:lvl w:ilvl="0" w:tplc="F6D4E77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72224"/>
    <w:multiLevelType w:val="hybridMultilevel"/>
    <w:tmpl w:val="11C04554"/>
    <w:lvl w:ilvl="0" w:tplc="B7B4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046FB"/>
    <w:multiLevelType w:val="hybridMultilevel"/>
    <w:tmpl w:val="AD1EC4B0"/>
    <w:lvl w:ilvl="0" w:tplc="B7B4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06"/>
    <w:rsid w:val="00003312"/>
    <w:rsid w:val="00095D37"/>
    <w:rsid w:val="00283D92"/>
    <w:rsid w:val="002C2FA7"/>
    <w:rsid w:val="00312EA8"/>
    <w:rsid w:val="003A3C57"/>
    <w:rsid w:val="00512EBE"/>
    <w:rsid w:val="006175F6"/>
    <w:rsid w:val="0062711A"/>
    <w:rsid w:val="008D17ED"/>
    <w:rsid w:val="009A22A8"/>
    <w:rsid w:val="00A525C6"/>
    <w:rsid w:val="00B21ABC"/>
    <w:rsid w:val="00B22129"/>
    <w:rsid w:val="00B83636"/>
    <w:rsid w:val="00C656B3"/>
    <w:rsid w:val="00D16AF6"/>
    <w:rsid w:val="00E448E7"/>
    <w:rsid w:val="00E50D91"/>
    <w:rsid w:val="00E579EE"/>
    <w:rsid w:val="00E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0C58C-FC27-4CFE-AF4B-382AAA7E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E42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42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4206"/>
    <w:rPr>
      <w:color w:val="0000FF"/>
      <w:u w:val="single"/>
    </w:rPr>
  </w:style>
  <w:style w:type="character" w:styleId="a5">
    <w:name w:val="Emphasis"/>
    <w:basedOn w:val="a0"/>
    <w:uiPriority w:val="20"/>
    <w:qFormat/>
    <w:rsid w:val="00EE4206"/>
    <w:rPr>
      <w:i/>
      <w:iCs/>
    </w:rPr>
  </w:style>
  <w:style w:type="character" w:styleId="a6">
    <w:name w:val="Strong"/>
    <w:basedOn w:val="a0"/>
    <w:uiPriority w:val="22"/>
    <w:qFormat/>
    <w:rsid w:val="00EE4206"/>
    <w:rPr>
      <w:b/>
      <w:bCs/>
    </w:rPr>
  </w:style>
  <w:style w:type="paragraph" w:styleId="a7">
    <w:name w:val="List Paragraph"/>
    <w:basedOn w:val="a"/>
    <w:uiPriority w:val="34"/>
    <w:qFormat/>
    <w:rsid w:val="0028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vkaz@beteltran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Кавказ - Ловинский Дмитрий Юрьевич</dc:creator>
  <cp:keywords/>
  <dc:description/>
  <cp:lastModifiedBy>Амелькова Кристина Вячеславовна</cp:lastModifiedBy>
  <cp:revision>7</cp:revision>
  <dcterms:created xsi:type="dcterms:W3CDTF">2023-12-14T06:06:00Z</dcterms:created>
  <dcterms:modified xsi:type="dcterms:W3CDTF">2023-12-18T10:40:00Z</dcterms:modified>
</cp:coreProperties>
</file>